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Clayton County Fair</w:t>
      </w:r>
    </w:p>
    <w:p w:rsidR="00000000" w:rsidDel="00000000" w:rsidP="00000000" w:rsidRDefault="00000000" w:rsidRPr="00000000" w14:paraId="00000002">
      <w:pPr>
        <w:spacing w:after="12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Royalty Contest Information</w:t>
      </w:r>
    </w:p>
    <w:p w:rsidR="00000000" w:rsidDel="00000000" w:rsidP="00000000" w:rsidRDefault="00000000" w:rsidRPr="00000000" w14:paraId="00000003">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becoming the next Clayton County Fair King or Queen? This document will provide you with a description of all parts of the contest and help you on your way to achieving your goal of becoming royalty!</w:t>
      </w:r>
    </w:p>
    <w:p w:rsidR="00000000" w:rsidDel="00000000" w:rsidP="00000000" w:rsidRDefault="00000000" w:rsidRPr="00000000" w14:paraId="00000004">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forms, documents, and information can be found on our website (</w:t>
      </w:r>
      <w:hyperlink r:id="rId6">
        <w:r w:rsidDel="00000000" w:rsidR="00000000" w:rsidRPr="00000000">
          <w:rPr>
            <w:rFonts w:ascii="Times New Roman" w:cs="Times New Roman" w:eastAsia="Times New Roman" w:hAnsi="Times New Roman"/>
            <w:u w:val="single"/>
            <w:rtl w:val="0"/>
          </w:rPr>
          <w:t xml:space="preserve">www.claytoncountyfair.com</w:t>
        </w:r>
      </w:hyperlink>
      <w:r w:rsidDel="00000000" w:rsidR="00000000" w:rsidRPr="00000000">
        <w:rPr>
          <w:rFonts w:ascii="Times New Roman" w:cs="Times New Roman" w:eastAsia="Times New Roman" w:hAnsi="Times New Roman"/>
          <w:rtl w:val="0"/>
        </w:rPr>
        <w:t xml:space="preserve">). Complete contest rules can also be found online or in the Fair Book. </w:t>
      </w:r>
    </w:p>
    <w:p w:rsidR="00000000" w:rsidDel="00000000" w:rsidP="00000000" w:rsidRDefault="00000000" w:rsidRPr="00000000" w14:paraId="00000005">
      <w:pPr>
        <w:spacing w:after="12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application, signed participation agreement, and one headshot photo (head and shoulders shot of the candidate – a school photo, for example) must be emailed to Chezney Priem by </w:t>
      </w:r>
      <w:r w:rsidDel="00000000" w:rsidR="00000000" w:rsidRPr="00000000">
        <w:rPr>
          <w:rFonts w:ascii="Times New Roman" w:cs="Times New Roman" w:eastAsia="Times New Roman" w:hAnsi="Times New Roman"/>
          <w:b w:val="1"/>
          <w:rtl w:val="0"/>
        </w:rPr>
        <w:t xml:space="preserve">Monday, July 10, 2023. </w:t>
      </w:r>
    </w:p>
    <w:p w:rsidR="00000000" w:rsidDel="00000000" w:rsidP="00000000" w:rsidRDefault="00000000" w:rsidRPr="00000000" w14:paraId="0000000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Dates</w:t>
      </w:r>
    </w:p>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July 10, 2023             Application, signed participation agreement, and headshots are due</w:t>
      </w:r>
    </w:p>
    <w:p w:rsidR="00000000" w:rsidDel="00000000" w:rsidP="00000000" w:rsidRDefault="00000000" w:rsidRPr="00000000" w14:paraId="0000000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August 2, 2023     </w:t>
        <w:tab/>
        <w:t xml:space="preserve">Fair Royalty Contest at the Clayton County Fairgrounds</w:t>
      </w:r>
    </w:p>
    <w:p w:rsidR="00000000" w:rsidDel="00000000" w:rsidP="00000000" w:rsidRDefault="00000000" w:rsidRPr="00000000" w14:paraId="0000000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August 2, 2023        Fair Royalty Coronation during the opening ceremony of the fair</w:t>
      </w:r>
    </w:p>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2-7                         </w:t>
        <w:tab/>
        <w:t xml:space="preserve">Clayton County Fair!</w:t>
      </w:r>
    </w:p>
    <w:p w:rsidR="00000000" w:rsidDel="00000000" w:rsidP="00000000" w:rsidRDefault="00000000" w:rsidRPr="00000000" w14:paraId="0000000B">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Contest Description</w:t>
      </w:r>
    </w:p>
    <w:p w:rsidR="00000000" w:rsidDel="00000000" w:rsidP="00000000" w:rsidRDefault="00000000" w:rsidRPr="00000000" w14:paraId="0000000D">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contest is divided into four parts – Application, Personal Interview, Group Interview, and Impromptu Questions. Candidates will also be judged on Personality, Attitude, Manners, Public Speaking Ability, Social Skills, Appearance and Awareness; Leadership and Citizenship – Contribution to Community; Overall Appearance, Charm, and Poise.</w:t>
      </w:r>
    </w:p>
    <w:p w:rsidR="00000000" w:rsidDel="00000000" w:rsidP="00000000" w:rsidRDefault="00000000" w:rsidRPr="00000000" w14:paraId="0000000E">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 This is available online at delawarecofair.com. It is due on Monday, July 10, 2022. </w:t>
      </w:r>
    </w:p>
    <w:p w:rsidR="00000000" w:rsidDel="00000000" w:rsidP="00000000" w:rsidRDefault="00000000" w:rsidRPr="00000000" w14:paraId="0000000F">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Interview</w:t>
      </w:r>
      <w:r w:rsidDel="00000000" w:rsidR="00000000" w:rsidRPr="00000000">
        <w:rPr>
          <w:rFonts w:ascii="Times New Roman" w:cs="Times New Roman" w:eastAsia="Times New Roman" w:hAnsi="Times New Roman"/>
          <w:rtl w:val="0"/>
        </w:rPr>
        <w:t xml:space="preserve"> – Each candidate will have a one-on-one interview with the panel of judges. Think of this as a job interview to become the Clayton County Fair King or Queen. </w:t>
      </w:r>
    </w:p>
    <w:p w:rsidR="00000000" w:rsidDel="00000000" w:rsidP="00000000" w:rsidRDefault="00000000" w:rsidRPr="00000000" w14:paraId="00000010">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Interview</w:t>
      </w:r>
      <w:r w:rsidDel="00000000" w:rsidR="00000000" w:rsidRPr="00000000">
        <w:rPr>
          <w:rFonts w:ascii="Times New Roman" w:cs="Times New Roman" w:eastAsia="Times New Roman" w:hAnsi="Times New Roman"/>
          <w:rtl w:val="0"/>
        </w:rPr>
        <w:t xml:space="preserve"> – All candidates will interview with the judges together where they will discuss their views and opinions on current events. </w:t>
      </w:r>
    </w:p>
    <w:p w:rsidR="00000000" w:rsidDel="00000000" w:rsidP="00000000" w:rsidRDefault="00000000" w:rsidRPr="00000000" w14:paraId="00000011">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Impromptu Questions </w:t>
      </w:r>
      <w:r w:rsidDel="00000000" w:rsidR="00000000" w:rsidRPr="00000000">
        <w:rPr>
          <w:rFonts w:ascii="Times New Roman" w:cs="Times New Roman" w:eastAsia="Times New Roman" w:hAnsi="Times New Roman"/>
          <w:rtl w:val="0"/>
        </w:rPr>
        <w:t xml:space="preserve">– Following each candidate’s speech, they will be asked 1-3 impromptu questions in front of an audience. </w:t>
      </w:r>
    </w:p>
    <w:p w:rsidR="00000000" w:rsidDel="00000000" w:rsidP="00000000" w:rsidRDefault="00000000" w:rsidRPr="00000000" w14:paraId="00000012">
      <w:pPr>
        <w:spacing w:after="12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2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Should You Wear?</w:t>
      </w:r>
    </w:p>
    <w:p w:rsidR="00000000" w:rsidDel="00000000" w:rsidP="00000000" w:rsidRDefault="00000000" w:rsidRPr="00000000" w14:paraId="00000014">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 Attire</w:t>
      </w:r>
      <w:r w:rsidDel="00000000" w:rsidR="00000000" w:rsidRPr="00000000">
        <w:rPr>
          <w:rFonts w:ascii="Times New Roman" w:cs="Times New Roman" w:eastAsia="Times New Roman" w:hAnsi="Times New Roman"/>
          <w:rtl w:val="0"/>
        </w:rPr>
        <w:t xml:space="preserve"> for individual and group interviews.  Consider interview attire as something you would wear to a business function or a job interview.  Your clothing may be age-appropriate but, in this case, still very professional.  A business suit or a professional dress is accepted. </w:t>
      </w:r>
    </w:p>
    <w:p w:rsidR="00000000" w:rsidDel="00000000" w:rsidP="00000000" w:rsidRDefault="00000000" w:rsidRPr="00000000" w14:paraId="00000015">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Formal Wear</w:t>
      </w:r>
      <w:r w:rsidDel="00000000" w:rsidR="00000000" w:rsidRPr="00000000">
        <w:rPr>
          <w:rFonts w:ascii="Times New Roman" w:cs="Times New Roman" w:eastAsia="Times New Roman" w:hAnsi="Times New Roman"/>
          <w:rtl w:val="0"/>
        </w:rPr>
        <w:t xml:space="preserve"> for speeches during the contest and crowning during the fair. Prom dresses or any other type of formal gown are acceptable for ladies. Gentlemen should wear dress slacks, dress shoes, and a collared shirt. Jackets and ties would also be acceptable. It is likely gentlemen would be able to wear the same outfit for interview and formal wear.</w:t>
      </w:r>
    </w:p>
    <w:p w:rsidR="00000000" w:rsidDel="00000000" w:rsidP="00000000" w:rsidRDefault="00000000" w:rsidRPr="00000000" w14:paraId="0000001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Information</w:t>
      </w:r>
    </w:p>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hesitate to call, text, or email Contest Director, Chezney Priem, with any questions or concerns! Contestants are allowed and encouraged to contact the Contest Director for assistance with contest materials, interview tips, public speaking skills, etc. Contact information is provided below.</w:t>
      </w:r>
    </w:p>
    <w:p w:rsidR="00000000" w:rsidDel="00000000" w:rsidP="00000000" w:rsidRDefault="00000000" w:rsidRPr="00000000" w14:paraId="00000018">
      <w:pPr>
        <w:spacing w:after="240" w:before="240"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Fonts w:ascii="Times New Roman" w:cs="Times New Roman" w:eastAsia="Times New Roman" w:hAnsi="Times New Roman"/>
          <w:rtl w:val="0"/>
        </w:rPr>
        <w:t xml:space="preserve">Chezney Priem</w:t>
      </w:r>
      <w:r w:rsidDel="00000000" w:rsidR="00000000" w:rsidRPr="00000000">
        <w:rPr>
          <w:rFonts w:ascii="Times New Roman" w:cs="Times New Roman" w:eastAsia="Times New Roman" w:hAnsi="Times New Roman"/>
          <w:rtl w:val="0"/>
        </w:rPr>
        <w:t xml:space="preserve"> | Email: priemchezney@gmail.com | Cell: 563.542.7653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ayton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